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24F9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REGULAMENTO DO CREDENCIAMENTO PARA PROFISSIONAIS DE COMUNICAÇÃO QUE ATUARÃO NA COBERTURA JORNALÍSTICA DO 66º FESTIVAL </w:t>
      </w:r>
      <w:proofErr w:type="spellStart"/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FESTIVAL</w:t>
      </w:r>
      <w:proofErr w:type="spellEnd"/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FOLCLÓRICO DO AMAZONAS – CATEGORIA OURO</w:t>
      </w:r>
    </w:p>
    <w:p w14:paraId="1B482B7E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B93BBE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- O credenciamento dos profissionais de comunicação para o exercício de atividades jornalísticas durante o 66º Festival Folclórico do Amazonas (FFAM) - Categoria Ouro, obedecerá aos termos do disposto neste REGULAMENTO, restando a responsabilidade pelo recebimento de solicitações e deferimento parcial ou integral dos pedidos à SECRETARIA DE CULTURA E ECONOMIA CRIATIVA DO ESTADO DO AMAZONAS. </w:t>
      </w:r>
    </w:p>
    <w:p w14:paraId="6F35BFFD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133030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Art. 2º </w:t>
      </w: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- Os pedidos para fins de credenciamento serão franqueados a: </w:t>
      </w:r>
    </w:p>
    <w:p w14:paraId="072C9535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a) Jornais impressos com periodicidade regular, em plena atividade na data do credenciamento; </w:t>
      </w:r>
    </w:p>
    <w:p w14:paraId="5464B7CB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b) Revistas, em plena atividade na data do credenciamento; </w:t>
      </w:r>
    </w:p>
    <w:p w14:paraId="36EBC0A9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c) Emissoras de rádio e televisão, em plena atividade na data do credenciamento;</w:t>
      </w:r>
    </w:p>
    <w:p w14:paraId="0D4AEC0A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d) Agências de notícias e portais, em plena atividade na data do credenciamento; </w:t>
      </w:r>
    </w:p>
    <w:p w14:paraId="0E4DEA8B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2B7EBB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Art. 3º</w:t>
      </w: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- Cada veículo de comunicação só poderá requerer credenciamento com base nos seguintes requisitos: </w:t>
      </w:r>
    </w:p>
    <w:p w14:paraId="45A9BA87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a) Jornais impressos: 01 (um) repórter e 01 (um) fotógrafo; </w:t>
      </w:r>
    </w:p>
    <w:p w14:paraId="1B65AAC8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b) Emissoras de Televisão (incluindo programas independentes): 01 (um) repórter e 01 (um) cinegrafista; </w:t>
      </w:r>
    </w:p>
    <w:p w14:paraId="2655770D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c) Emissoras de rádio com compromisso de transmissão ao vivo: 01 (um) repórter e 01 (um) técnico de som.</w:t>
      </w:r>
    </w:p>
    <w:p w14:paraId="37C4F0A2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d) Revistas, agências de notícias e portais: 01 (um) repórter, 01 (um) fotógrafo 01 (um) social media; </w:t>
      </w:r>
    </w:p>
    <w:p w14:paraId="19505890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623A65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Art. 4º</w:t>
      </w: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- Os veículos de comunicação deverão solicitar o credenciamento mediante a apresentação dos seguintes documentos: dados do CNPJ, endereço atualizado da empresa, nome(s) completo(s) do(s) profissional(</w:t>
      </w:r>
      <w:proofErr w:type="spellStart"/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is</w:t>
      </w:r>
      <w:proofErr w:type="spellEnd"/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) a serem credenciados, função, número do RG e CPF (ou cópia digitalizada do passaporte, caso estrangeiro), número de telefone, contato de e-mail, bem como o nome completo e RG do profissional responsável por receber as credenciais. A solicitação deve ser firmada em papel timbrado do veículo de comunicação e assinada pela direção da empresa. No caso dos programas </w:t>
      </w:r>
      <w:proofErr w:type="spellStart"/>
      <w:proofErr w:type="gramStart"/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independentes,o</w:t>
      </w:r>
      <w:proofErr w:type="spellEnd"/>
      <w:proofErr w:type="gramEnd"/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CNPJ dever o da empresa (emissora) responsável pela exibição dos mesmos.</w:t>
      </w:r>
    </w:p>
    <w:p w14:paraId="6567035D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8FC59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 entrega das credenciais de cada veículo será realizada em ato único ao profissional indicado como responsável por receber os documentos. </w:t>
      </w:r>
    </w:p>
    <w:p w14:paraId="59F5BBF2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38160B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Art. 5º</w:t>
      </w: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- Os pedidos de credenciamento deverão ser realizados do dia 08 (oito) a 10 (dez) de julho de 2024 e direcionados exclusivamente ao seguinte e-mail: </w:t>
      </w:r>
      <w:hyperlink r:id="rId4" w:history="1">
        <w:r w:rsidRPr="00DD7FC4">
          <w:rPr>
            <w:rFonts w:ascii="Verdana" w:eastAsia="Times New Roman" w:hAnsi="Verdana" w:cs="Times New Roman"/>
            <w:color w:val="1155CC"/>
            <w:sz w:val="24"/>
            <w:szCs w:val="24"/>
            <w:u w:val="single"/>
            <w:lang w:eastAsia="pt-BR"/>
          </w:rPr>
          <w:t>credenciamentoimprensa@cultura.am.gov.br</w:t>
        </w:r>
      </w:hyperlink>
    </w:p>
    <w:p w14:paraId="59B289BF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5B57DA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Parágrafo primeiro - Não serão aceitos pedidos após o prazo citado. </w:t>
      </w:r>
    </w:p>
    <w:p w14:paraId="18461C84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C0B105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Parágrafo segundo – A SECRETARIA DE CULTURA E ECONOMIA CRIATIVA é exclusivamente responsável pelo deferimento ou não, cabendo informar o resultado das deliberações aos veículos solicitantes por e-mail, assim como a entrega das credenciais aprovadas.</w:t>
      </w:r>
    </w:p>
    <w:p w14:paraId="7F53E813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FB2A3F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Art. 6º</w:t>
      </w: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- As credenciais serão entregues no dia 12 de julho, das 18h às 20h, no Centro Cultural dos Povos da Amazônia e têm validade durante todo o período do festival.  </w:t>
      </w:r>
    </w:p>
    <w:p w14:paraId="4E908AC7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28D09B" w14:textId="77777777" w:rsidR="00DD7FC4" w:rsidRPr="00DD7FC4" w:rsidRDefault="00DD7FC4" w:rsidP="00D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Art. 7º</w:t>
      </w: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- Os profissionais de comunicação credenciados terão acesso às áreas exclusivas para a imprensa dentro da arena do Centro Cultural dos Povos da Amazônia. </w:t>
      </w:r>
    </w:p>
    <w:p w14:paraId="1CC4E3CF" w14:textId="2AD79BC2" w:rsidR="00DD7FC4" w:rsidRDefault="00DD7FC4" w:rsidP="00DD7FC4">
      <w:r w:rsidRPr="00DD7FC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D7FC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Art. 8º</w:t>
      </w:r>
      <w:r w:rsidRPr="00DD7FC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- Os casos omissos serão objetos de avaliação.</w:t>
      </w:r>
    </w:p>
    <w:sectPr w:rsidR="00DD7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C4"/>
    <w:rsid w:val="00D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47B1"/>
  <w15:chartTrackingRefBased/>
  <w15:docId w15:val="{95CAFDDD-B3F0-46EF-8DB9-7B61518D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D7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edenciamentoimprensa@cultura.am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Gusmao</dc:creator>
  <cp:keywords/>
  <dc:description/>
  <cp:lastModifiedBy>Omar Gusmao</cp:lastModifiedBy>
  <cp:revision>1</cp:revision>
  <dcterms:created xsi:type="dcterms:W3CDTF">2024-07-08T14:46:00Z</dcterms:created>
  <dcterms:modified xsi:type="dcterms:W3CDTF">2024-07-08T14:47:00Z</dcterms:modified>
</cp:coreProperties>
</file>